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9E" w:rsidRPr="00D7459E" w:rsidRDefault="009C33FB" w:rsidP="00D7459E">
      <w:pPr>
        <w:pStyle w:val="Teksttresci"/>
        <w:spacing w:before="650" w:after="0" w:line="220" w:lineRule="exact"/>
        <w:ind w:left="260" w:firstLine="0"/>
        <w:jc w:val="center"/>
        <w:rPr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UCHWAŁA Nr XXII/103/</w:t>
      </w:r>
      <w:r w:rsidR="00D7459E"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/2017</w:t>
      </w:r>
      <w:r w:rsidR="00D7459E"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 w:rsidR="00D7459E">
        <w:rPr>
          <w:rStyle w:val="StrongEmphasis"/>
          <w:rFonts w:ascii="Times New Roman" w:hAnsi="Times New Roman" w:cs="Times New Roman"/>
          <w:color w:val="000000"/>
          <w:sz w:val="24"/>
          <w:szCs w:val="24"/>
        </w:rPr>
        <w:br/>
      </w:r>
      <w:r w:rsidR="00D7459E">
        <w:rPr>
          <w:rFonts w:ascii="Times New Roman" w:hAnsi="Times New Roman" w:cs="Times New Roman"/>
          <w:b/>
          <w:bCs/>
          <w:sz w:val="24"/>
          <w:szCs w:val="24"/>
          <w:lang w:val="pl-PL"/>
        </w:rPr>
        <w:t>RADY GMINY KOBYLIN-BORZYMY</w:t>
      </w:r>
      <w:r w:rsidR="00D7459E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D7459E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FB0BB5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z dnia  31</w:t>
      </w:r>
      <w:r w:rsid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marca</w:t>
      </w:r>
      <w:r w:rsidR="00D7459E"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2017 r.</w:t>
      </w:r>
      <w:r w:rsidR="00D7459E"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br/>
      </w:r>
      <w:r w:rsidR="00D7459E"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br/>
      </w:r>
    </w:p>
    <w:p w:rsidR="00D7459E" w:rsidRPr="00D63200" w:rsidRDefault="00D7459E" w:rsidP="00D63200">
      <w:pPr>
        <w:pStyle w:val="Teksttresci"/>
        <w:spacing w:before="0" w:line="276" w:lineRule="auto"/>
        <w:ind w:left="23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63200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w sprawie ustalenia szczegółowych zasad ponoszenia odpłatności z</w:t>
      </w:r>
      <w:r w:rsidR="007564F2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a</w:t>
      </w:r>
      <w:r w:rsidRPr="00D63200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pobyt w ośrodkach wsp</w:t>
      </w:r>
      <w:r w:rsidR="0073146D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arcia</w:t>
      </w:r>
      <w:r w:rsidRPr="00D63200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, udzielającym schronienia osobom tego pozbawionym, w tym osobom bezdomnym, które ostatnie stałe miejsce zameldowania posiadały na terenie Gminy Kobylin-Borzymy.</w:t>
      </w:r>
    </w:p>
    <w:p w:rsidR="00D7459E" w:rsidRDefault="00D7459E" w:rsidP="00D7459E">
      <w:pPr>
        <w:pStyle w:val="Teksttresci"/>
        <w:spacing w:before="0" w:line="276" w:lineRule="auto"/>
        <w:ind w:left="23"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7459E" w:rsidRPr="00D7459E" w:rsidRDefault="00D7459E" w:rsidP="00D7459E">
      <w:pPr>
        <w:pStyle w:val="Teksttresci7"/>
        <w:spacing w:before="0" w:after="232" w:line="276" w:lineRule="auto"/>
        <w:ind w:left="23" w:right="261" w:firstLine="697"/>
        <w:jc w:val="both"/>
        <w:rPr>
          <w:lang w:val="pl-PL"/>
        </w:rPr>
      </w:pP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Na podstawie ar. 7 ust. 1 pkt 6, art. 18 ust. 2 pkt 15 ustawy z dnia 8 marca 1990 r. o samorządzie gminnym (Dz. U. z 2016 r. poz. 446, 1579 i  1948),  oraz art. 17 ust. 1 pkt 3, art. 48</w:t>
      </w:r>
      <w:r w:rsidR="0073146D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, art. 48a ust.1 i 2, art.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97 ust. 5 ustawy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 dnia 12 marca 2004 r. o pomocy społecznej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(Dz. U. z 2016 r. poz. 930,753,  1583, 1948, 2174) uchwala się, co następuje:</w:t>
      </w:r>
    </w:p>
    <w:p w:rsidR="00D7459E" w:rsidRPr="00D7459E" w:rsidRDefault="00D7459E" w:rsidP="00D7459E">
      <w:pPr>
        <w:pStyle w:val="NormalnyWeb"/>
        <w:spacing w:before="120" w:after="120" w:line="276" w:lineRule="auto"/>
        <w:jc w:val="both"/>
        <w:rPr>
          <w:b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§ 1. </w:t>
      </w:r>
      <w:bookmarkStart w:id="0" w:name="bookmark_2"/>
      <w:bookmarkEnd w:id="0"/>
      <w:r>
        <w:rPr>
          <w:rFonts w:ascii="Times New Roman" w:hAnsi="Times New Roman" w:cs="Times New Roman"/>
          <w:lang w:val="pl-PL"/>
        </w:rPr>
        <w:t xml:space="preserve">Uchwala się </w:t>
      </w:r>
      <w:r w:rsidR="00D63200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szczegółowe</w:t>
      </w:r>
      <w:r w:rsidRPr="00D7459E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zasady ponoszenia odpłatności z</w:t>
      </w:r>
      <w:r w:rsidR="00D63200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a</w:t>
      </w:r>
      <w:r w:rsidRPr="00D7459E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pobyt w ośrodka</w:t>
      </w:r>
      <w:r w:rsidR="0073146D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ch wsparcia</w:t>
      </w:r>
      <w:r w:rsidR="00D63200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udzielających</w:t>
      </w:r>
      <w:r w:rsidRPr="00D7459E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schronienia osobom tego pozbawionym, w tym osobom bezdomnym, które ostatnie stałe miejsce zameldowania </w:t>
      </w:r>
      <w:r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posiadały na terenie Gminy Kobylin-Borzymy</w:t>
      </w:r>
      <w:r w:rsidRPr="00D7459E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,</w:t>
      </w:r>
      <w:r w:rsidR="0073146D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w brzmieniu stanowiącym  załącznik</w:t>
      </w:r>
      <w:r w:rsidRPr="00D7459E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D7459E">
        <w:rPr>
          <w:rFonts w:ascii="Times New Roman" w:hAnsi="Times New Roman" w:cs="Times New Roman"/>
          <w:lang w:val="pl-PL"/>
        </w:rPr>
        <w:t>do niniejszej uchwały. </w:t>
      </w:r>
      <w:r w:rsidRPr="00D7459E">
        <w:rPr>
          <w:rFonts w:ascii="Times New Roman" w:hAnsi="Times New Roman" w:cs="Times New Roman"/>
          <w:lang w:val="pl-PL"/>
        </w:rPr>
        <w:tab/>
      </w:r>
    </w:p>
    <w:p w:rsidR="00D7459E" w:rsidRDefault="00D7459E" w:rsidP="00D7459E">
      <w:pPr>
        <w:pStyle w:val="NormalnyWeb"/>
        <w:spacing w:before="120"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§ 2.</w:t>
      </w:r>
      <w:r>
        <w:rPr>
          <w:rFonts w:ascii="Times New Roman" w:hAnsi="Times New Roman" w:cs="Times New Roman"/>
          <w:lang w:val="pl-PL"/>
        </w:rPr>
        <w:t>  Wykonanie uchwały powierza się Wójtowi Gminy Kobylin-Borzymy.</w:t>
      </w:r>
    </w:p>
    <w:p w:rsidR="00D7459E" w:rsidRDefault="00D7459E" w:rsidP="00D7459E">
      <w:pPr>
        <w:pStyle w:val="NormalnyWeb"/>
        <w:spacing w:before="120"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§ 3. Uchwała wchodzi w życie po upływie 14 dni od dnia jej ogłoszenia w Dzienniku Urzędowym Województwa Podlaskiego.</w:t>
      </w:r>
    </w:p>
    <w:p w:rsidR="00D7459E" w:rsidRDefault="00D7459E" w:rsidP="00D7459E">
      <w:pPr>
        <w:pStyle w:val="Standard"/>
        <w:spacing w:line="276" w:lineRule="auto"/>
        <w:jc w:val="both"/>
        <w:rPr>
          <w:lang w:val="pl-PL"/>
        </w:rPr>
      </w:pPr>
    </w:p>
    <w:p w:rsidR="00D7459E" w:rsidRDefault="00D7459E" w:rsidP="00D7459E">
      <w:pPr>
        <w:pStyle w:val="Standard"/>
        <w:spacing w:line="276" w:lineRule="auto"/>
        <w:jc w:val="both"/>
        <w:rPr>
          <w:lang w:val="pl-PL"/>
        </w:rPr>
      </w:pPr>
    </w:p>
    <w:p w:rsidR="00D7459E" w:rsidRDefault="00D7459E" w:rsidP="00D7459E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C33FB">
        <w:rPr>
          <w:lang w:val="pl-PL"/>
        </w:rPr>
        <w:tab/>
      </w:r>
      <w:r w:rsidR="009C33FB">
        <w:rPr>
          <w:lang w:val="pl-PL"/>
        </w:rPr>
        <w:tab/>
      </w:r>
      <w:r w:rsidR="009C33FB">
        <w:rPr>
          <w:lang w:val="pl-PL"/>
        </w:rPr>
        <w:tab/>
      </w:r>
      <w:r>
        <w:rPr>
          <w:b/>
          <w:bCs/>
          <w:lang w:val="pl-PL"/>
        </w:rPr>
        <w:t xml:space="preserve">Przewodniczący Rady </w:t>
      </w:r>
    </w:p>
    <w:p w:rsidR="009C33FB" w:rsidRDefault="009C33FB" w:rsidP="00D7459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</w:p>
    <w:p w:rsidR="00D7459E" w:rsidRDefault="009C33FB" w:rsidP="00D7459E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</w:t>
      </w:r>
      <w:r w:rsidR="00D7459E">
        <w:rPr>
          <w:b/>
          <w:bCs/>
          <w:lang w:val="pl-PL"/>
        </w:rPr>
        <w:t>Krzysztof Targoński</w:t>
      </w:r>
    </w:p>
    <w:p w:rsidR="00D7459E" w:rsidRDefault="00D7459E" w:rsidP="00D7459E">
      <w:pPr>
        <w:pStyle w:val="Standard"/>
        <w:spacing w:line="360" w:lineRule="auto"/>
        <w:jc w:val="both"/>
        <w:rPr>
          <w:b/>
          <w:bCs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FF1F75" w:rsidRDefault="00FF1F75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9C33FB" w:rsidRDefault="009C33FB" w:rsidP="00D7459E">
      <w:pPr>
        <w:pStyle w:val="Teksttresci"/>
        <w:spacing w:before="0" w:after="0" w:line="240" w:lineRule="auto"/>
        <w:ind w:left="260" w:firstLine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Załącznik do Uchwały Nr XXII/103/</w:t>
      </w:r>
      <w:r w:rsidR="00D7459E" w:rsidRPr="00D63200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17</w:t>
      </w:r>
    </w:p>
    <w:p w:rsidR="00D7459E" w:rsidRPr="009C33FB" w:rsidRDefault="00D7459E" w:rsidP="00D7459E">
      <w:pPr>
        <w:pStyle w:val="Teksttresci"/>
        <w:spacing w:before="0" w:after="0" w:line="240" w:lineRule="auto"/>
        <w:ind w:left="260" w:firstLine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bookmarkStart w:id="1" w:name="_GoBack"/>
      <w:bookmarkEnd w:id="1"/>
      <w:r w:rsidRPr="00D63200">
        <w:rPr>
          <w:rFonts w:ascii="Times New Roman" w:hAnsi="Times New Roman" w:cs="Times New Roman"/>
          <w:sz w:val="22"/>
          <w:szCs w:val="22"/>
          <w:lang w:val="pl-PL"/>
        </w:rPr>
        <w:t>Rady Gminy Kobylin-Borzymy</w:t>
      </w:r>
    </w:p>
    <w:p w:rsidR="00D7459E" w:rsidRPr="00D63200" w:rsidRDefault="00FF1F75" w:rsidP="00D7459E">
      <w:pPr>
        <w:pStyle w:val="Teksttresci"/>
        <w:spacing w:before="0" w:after="0" w:line="240" w:lineRule="auto"/>
        <w:ind w:left="260" w:firstLine="0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>z dnia 31</w:t>
      </w:r>
      <w:r w:rsidR="00D7459E" w:rsidRPr="00D63200">
        <w:rPr>
          <w:rStyle w:val="StrongEmphasis"/>
          <w:rFonts w:ascii="Times New Roman" w:hAnsi="Times New Roman" w:cs="Times New Roman"/>
          <w:b w:val="0"/>
          <w:color w:val="000000"/>
          <w:u w:val="none"/>
        </w:rPr>
        <w:t xml:space="preserve"> marca 2017 r.</w:t>
      </w:r>
    </w:p>
    <w:p w:rsidR="00D7459E" w:rsidRPr="00D7459E" w:rsidRDefault="00D7459E" w:rsidP="00D7459E">
      <w:pPr>
        <w:pStyle w:val="Teksttresci"/>
        <w:spacing w:before="0" w:after="0" w:line="240" w:lineRule="auto"/>
        <w:ind w:left="260" w:firstLine="0"/>
        <w:jc w:val="right"/>
        <w:rPr>
          <w:rFonts w:ascii="Times New Roman" w:hAnsi="Times New Roman" w:cs="Times New Roman"/>
          <w:lang w:val="pl-PL"/>
        </w:rPr>
      </w:pPr>
    </w:p>
    <w:p w:rsidR="00D7459E" w:rsidRDefault="00D7459E" w:rsidP="00D7459E">
      <w:pPr>
        <w:pStyle w:val="Teksttresci"/>
        <w:spacing w:before="0" w:after="0" w:line="240" w:lineRule="auto"/>
        <w:ind w:left="260" w:firstLine="0"/>
        <w:jc w:val="right"/>
        <w:rPr>
          <w:rFonts w:ascii="Times New Roman" w:hAnsi="Times New Roman" w:cs="Times New Roman"/>
          <w:lang w:val="pl-PL"/>
        </w:rPr>
      </w:pPr>
    </w:p>
    <w:p w:rsidR="00D7459E" w:rsidRDefault="00D7459E" w:rsidP="00D7459E">
      <w:pPr>
        <w:pStyle w:val="Teksttresci"/>
        <w:spacing w:before="0" w:line="220" w:lineRule="exact"/>
        <w:ind w:firstLine="0"/>
        <w:jc w:val="center"/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Szczegółowe zasady ponoszenia odpłatnośc</w:t>
      </w:r>
      <w:r w:rsidR="00FF1F75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i z pobyt w ośrodkach wsparcia udzielających</w:t>
      </w:r>
      <w:r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schronienia osobom tego pozbawionym, w tym osobom bezdomnym, które ostatnie stałe miejsce zameldowania posiadały na teren</w:t>
      </w:r>
      <w:r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ie Gminy Kobylin-Borzymy</w:t>
      </w:r>
      <w:r w:rsidRPr="00D7459E">
        <w:rPr>
          <w:rStyle w:val="StrongEmphasis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0503CA" w:rsidRPr="00D7459E" w:rsidRDefault="000503CA" w:rsidP="00D7459E">
      <w:pPr>
        <w:pStyle w:val="Teksttresci"/>
        <w:spacing w:before="0" w:line="220" w:lineRule="exact"/>
        <w:ind w:firstLine="0"/>
        <w:jc w:val="center"/>
        <w:rPr>
          <w:lang w:val="pl-PL"/>
        </w:rPr>
      </w:pP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D63200">
        <w:rPr>
          <w:rFonts w:ascii="Times New Roman" w:hAnsi="Times New Roman" w:cs="Times New Roman"/>
          <w:b/>
          <w:bCs/>
          <w:lang w:val="pl-PL"/>
        </w:rPr>
        <w:t xml:space="preserve"> § 1. </w:t>
      </w:r>
      <w:r w:rsidRPr="00D63200">
        <w:rPr>
          <w:rFonts w:ascii="Times New Roman" w:hAnsi="Times New Roman" w:cs="Times New Roman"/>
          <w:lang w:val="pl-PL"/>
        </w:rPr>
        <w:t>Użyte w uchwale określenia oznaczają:</w:t>
      </w: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D63200">
        <w:rPr>
          <w:rFonts w:ascii="Times New Roman" w:hAnsi="Times New Roman" w:cs="Times New Roman"/>
          <w:lang w:val="pl-PL"/>
        </w:rPr>
        <w:t>1. odpłatność – kwota opłaty</w:t>
      </w:r>
      <w:r w:rsidR="00FF1F75">
        <w:rPr>
          <w:rFonts w:ascii="Times New Roman" w:hAnsi="Times New Roman" w:cs="Times New Roman"/>
          <w:lang w:val="pl-PL"/>
        </w:rPr>
        <w:t xml:space="preserve"> za pobyt</w:t>
      </w:r>
      <w:r w:rsidRPr="00D63200">
        <w:rPr>
          <w:rFonts w:ascii="Times New Roman" w:hAnsi="Times New Roman" w:cs="Times New Roman"/>
          <w:lang w:val="pl-PL"/>
        </w:rPr>
        <w:t xml:space="preserve"> jednej osoby w ośrodku wsp</w:t>
      </w:r>
      <w:r w:rsidR="00FF1F75">
        <w:rPr>
          <w:rFonts w:ascii="Times New Roman" w:hAnsi="Times New Roman" w:cs="Times New Roman"/>
          <w:lang w:val="pl-PL"/>
        </w:rPr>
        <w:t>arcia, uwzględniająca przyznany okres usług;</w:t>
      </w: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B44E4F">
        <w:rPr>
          <w:rFonts w:ascii="Times New Roman" w:hAnsi="Times New Roman" w:cs="Times New Roman"/>
          <w:b/>
          <w:lang w:val="pl-PL"/>
        </w:rPr>
        <w:t>2</w:t>
      </w:r>
      <w:r w:rsidRPr="00D63200">
        <w:rPr>
          <w:rFonts w:ascii="Times New Roman" w:hAnsi="Times New Roman" w:cs="Times New Roman"/>
          <w:lang w:val="pl-PL"/>
        </w:rPr>
        <w:t xml:space="preserve">. pobyt – okres przebywania </w:t>
      </w:r>
      <w:r w:rsidR="00FF1F75">
        <w:rPr>
          <w:rFonts w:ascii="Times New Roman" w:hAnsi="Times New Roman" w:cs="Times New Roman"/>
          <w:lang w:val="pl-PL"/>
        </w:rPr>
        <w:t xml:space="preserve">osoby </w:t>
      </w:r>
      <w:r w:rsidRPr="00D63200">
        <w:rPr>
          <w:rFonts w:ascii="Times New Roman" w:hAnsi="Times New Roman" w:cs="Times New Roman"/>
          <w:lang w:val="pl-PL"/>
        </w:rPr>
        <w:t xml:space="preserve">w ośrodku </w:t>
      </w:r>
      <w:r w:rsidR="00FF1F75">
        <w:rPr>
          <w:rFonts w:ascii="Times New Roman" w:hAnsi="Times New Roman" w:cs="Times New Roman"/>
          <w:lang w:val="pl-PL"/>
        </w:rPr>
        <w:t>wsparcia</w:t>
      </w:r>
      <w:r w:rsidRPr="00D63200">
        <w:rPr>
          <w:rFonts w:ascii="Times New Roman" w:hAnsi="Times New Roman" w:cs="Times New Roman"/>
          <w:lang w:val="pl-PL"/>
        </w:rPr>
        <w:t xml:space="preserve"> określony w decyzji administracyjnej;</w:t>
      </w:r>
    </w:p>
    <w:p w:rsidR="00D7459E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B44E4F">
        <w:rPr>
          <w:rFonts w:ascii="Times New Roman" w:hAnsi="Times New Roman" w:cs="Times New Roman"/>
          <w:b/>
          <w:lang w:val="pl-PL"/>
        </w:rPr>
        <w:t>3</w:t>
      </w:r>
      <w:r w:rsidRPr="00D63200">
        <w:rPr>
          <w:rFonts w:ascii="Times New Roman" w:hAnsi="Times New Roman" w:cs="Times New Roman"/>
          <w:lang w:val="pl-PL"/>
        </w:rPr>
        <w:t xml:space="preserve">. osoby- </w:t>
      </w:r>
      <w:r w:rsidR="00FF1F75">
        <w:rPr>
          <w:rFonts w:ascii="Times New Roman" w:hAnsi="Times New Roman" w:cs="Times New Roman"/>
          <w:lang w:val="pl-PL"/>
        </w:rPr>
        <w:t xml:space="preserve">osoby </w:t>
      </w:r>
      <w:r w:rsidRPr="00D63200">
        <w:rPr>
          <w:rFonts w:ascii="Times New Roman" w:hAnsi="Times New Roman" w:cs="Times New Roman"/>
          <w:lang w:val="pl-PL"/>
        </w:rPr>
        <w:t>pozbawione schronienia, w tym osoby bezdomne, które posiadają ostatnie miejsce zameldowania na pobyt stały na terenie Gminy Kobylin-Borzymy;</w:t>
      </w:r>
    </w:p>
    <w:p w:rsidR="00FF1F75" w:rsidRPr="00D63200" w:rsidRDefault="00FF1F75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B44E4F">
        <w:rPr>
          <w:rFonts w:ascii="Times New Roman" w:hAnsi="Times New Roman" w:cs="Times New Roman"/>
          <w:b/>
          <w:lang w:val="pl-PL"/>
        </w:rPr>
        <w:t>4</w:t>
      </w:r>
      <w:r>
        <w:rPr>
          <w:rFonts w:ascii="Times New Roman" w:hAnsi="Times New Roman" w:cs="Times New Roman"/>
          <w:lang w:val="pl-PL"/>
        </w:rPr>
        <w:t>. ośrodek wsparcia – ośrodki wsparcia dla osób z zaburzeniami psychicznymi, dzienne domy pomocy, domy dla matek z małoletnimi dziećmi i kobiet w ciąży, schroniska dla bezdomnych oraz kluby samopomocy;</w:t>
      </w:r>
    </w:p>
    <w:p w:rsidR="00D7459E" w:rsidRDefault="00FF1F75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44E4F">
        <w:rPr>
          <w:rFonts w:ascii="Times New Roman" w:hAnsi="Times New Roman" w:cs="Times New Roman"/>
          <w:b/>
          <w:lang w:val="pl-PL"/>
        </w:rPr>
        <w:t>5</w:t>
      </w:r>
      <w:r w:rsidR="00D7459E" w:rsidRPr="00D63200">
        <w:rPr>
          <w:rFonts w:ascii="Times New Roman" w:hAnsi="Times New Roman" w:cs="Times New Roman"/>
          <w:lang w:val="pl-PL"/>
        </w:rPr>
        <w:t>. kryterium dochodowe – kryterium dochodowe osoby samotnie gospodarującej lub kryterium dochodowe na osobę w rodzinie ust</w:t>
      </w:r>
      <w:r w:rsidR="00D63200" w:rsidRPr="00D63200">
        <w:rPr>
          <w:rFonts w:ascii="Times New Roman" w:hAnsi="Times New Roman" w:cs="Times New Roman"/>
          <w:lang w:val="pl-PL"/>
        </w:rPr>
        <w:t>alone zgodnie z art. 8 ustawy z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dnia 12 ma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>rca 2004 r. o pomocy społecznej;</w:t>
      </w:r>
    </w:p>
    <w:p w:rsidR="00FF1F75" w:rsidRDefault="00FF1F75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44E4F">
        <w:rPr>
          <w:rStyle w:val="Teksttresci70"/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ustawa o pomocy społecznej – ustawa z dnia 12 marca 2004 r. o pomocy społecznej (Dz.U. z 2016 r. poz. 930 z </w:t>
      </w:r>
      <w:proofErr w:type="spellStart"/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FF1F75" w:rsidRPr="00D63200" w:rsidRDefault="00FF1F75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B44E4F">
        <w:rPr>
          <w:rStyle w:val="Teksttresci70"/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  <w:lang w:eastAsia="pl-PL"/>
        </w:rPr>
        <w:t>. OPS – Ośrodek Pomocy Społecznej w Kobylinie-Borzymach.</w:t>
      </w: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FF1F75" w:rsidRDefault="00D7459E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</w:pPr>
      <w:r w:rsidRPr="00D63200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 2. </w:t>
      </w:r>
      <w:r w:rsidR="00FF1F75" w:rsidRPr="00FF1F75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Ośrodki wsparcia, niebędące</w:t>
      </w:r>
      <w:r w:rsidR="00FF1F75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F75" w:rsidRPr="00353117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jednostkami organizacyjnymi</w:t>
      </w:r>
      <w:r w:rsidR="00FF1F75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F75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Gminy Kobylin-Borzymy, są podmiotami o zasięgu lokalnym i ponadlokalnym, realizującymi zadania własne gminy o charakterze obowiązkowym w zakresie udzielania schronienia, wyżywienia, niezbędnego ubrania osobom tego pozbawionym, w tym bezdomnym</w:t>
      </w:r>
      <w:r w:rsidR="00353117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, które ostatnie miejsce zameldowania posiadały na terenie gminy Kobylin-Borzymy.</w:t>
      </w:r>
    </w:p>
    <w:p w:rsidR="00353117" w:rsidRPr="00FF1F75" w:rsidRDefault="00353117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D63200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 3.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Osoby przebywające krócej niż miesiąc oraz opuszczające ośrodek w</w:t>
      </w:r>
      <w:r w:rsidR="00353117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sparcia 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w trakcie miesiąca kalendarzowego ponoszą opłatę proporcjonalnie do ilości dni pobytu w o</w:t>
      </w:r>
      <w:r w:rsidR="00353117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środku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w danym miesiącu.  </w:t>
      </w: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353117" w:rsidRPr="00353117" w:rsidRDefault="00D7459E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</w:pPr>
      <w:r w:rsidRPr="00D63200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 4. </w:t>
      </w:r>
      <w:r w:rsidR="00353117" w:rsidRPr="00353117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 xml:space="preserve">Pobyt </w:t>
      </w:r>
      <w:r w:rsidR="00353117"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osoby skierowanej do ośrodka wsparcia jest odpłatny. Gmina Kobylin-Borzymy pokrywa część kosztów, stanowiących różnicę pomiędzy średnim miesięcznym kosztem utrzymania w ośrodku a opłatą uiszczaną przez osobę umieszczoną w ośrodku.</w:t>
      </w:r>
    </w:p>
    <w:p w:rsidR="00353117" w:rsidRDefault="00353117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117" w:rsidRDefault="00353117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5. </w:t>
      </w:r>
      <w:r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>Miesięczny koszt utrzymania osoby, zasady regulowania odpłatności oraz szczegółowe zasady funkcjonowania ośrodka wsparcia ustalane będą na podstawie porozumienia zawartego pomiędzy OPS a ośrodkiem wsparcia, na terenie którego przebywa osoba skierowania.</w:t>
      </w:r>
    </w:p>
    <w:p w:rsidR="00353117" w:rsidRDefault="00353117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59E" w:rsidRPr="00353117" w:rsidRDefault="00353117" w:rsidP="00D7459E">
      <w:pPr>
        <w:pStyle w:val="NormalnyWeb"/>
        <w:spacing w:before="0" w:after="0"/>
        <w:jc w:val="both"/>
        <w:rPr>
          <w:rFonts w:ascii="Times New Roman" w:hAnsi="Times New Roman" w:cs="Times New Roman"/>
          <w:bCs/>
          <w:color w:val="000000"/>
          <w:lang w:val="pl-PL" w:bidi="ar-SA"/>
        </w:rPr>
      </w:pPr>
      <w:r w:rsidRPr="00353117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6. 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1. Pomoc w formie nieodpłatnego tymczasowego schronienia w ośrodkach wsp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arcia  przysługuje osobom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w tym bezdomnym,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któr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e posiadają ostatnie miejsce zameldowania na terenie gminy Kobylin-Borzymy, oraz których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dochód nie przekracza kryterium dochodowego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określonego 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w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art. 8 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ust.1 </w:t>
      </w:r>
      <w:r w:rsidR="00D7459E"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ustawy o pomocy społecznej;</w:t>
      </w:r>
    </w:p>
    <w:p w:rsidR="00D7459E" w:rsidRDefault="00D7459E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2. Osoby, których dochód przekracza 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wysokość 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kryterium dochodowe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go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ustalone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go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zgodnie z art. 8 ustawy o pomocy społecznej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ponoszą odpłatność </w:t>
      </w:r>
      <w:r w:rsid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na zasadach określonych</w:t>
      </w:r>
      <w:r w:rsidRPr="00D63200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 w tabeli:</w:t>
      </w:r>
    </w:p>
    <w:p w:rsidR="00B44E4F" w:rsidRDefault="00B44E4F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</w:p>
    <w:p w:rsidR="00B44E4F" w:rsidRDefault="00B44E4F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</w:p>
    <w:p w:rsidR="00B44E4F" w:rsidRDefault="00B44E4F" w:rsidP="00D7459E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</w:p>
    <w:p w:rsidR="00B44E4F" w:rsidRPr="00D63200" w:rsidRDefault="00B44E4F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tbl>
      <w:tblPr>
        <w:tblW w:w="9516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812"/>
      </w:tblGrid>
      <w:tr w:rsidR="00D7459E" w:rsidRPr="009C33FB" w:rsidTr="00912809"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B44E4F" w:rsidRDefault="00D7459E" w:rsidP="00B44E4F">
            <w:pPr>
              <w:pStyle w:val="TableContents"/>
              <w:jc w:val="center"/>
              <w:rPr>
                <w:rFonts w:cs="Times New Roman"/>
                <w:b/>
                <w:bCs/>
                <w:iCs/>
                <w:lang w:val="pl-PL"/>
              </w:rPr>
            </w:pPr>
            <w:r w:rsidRPr="00B44E4F">
              <w:rPr>
                <w:rFonts w:cs="Times New Roman"/>
                <w:b/>
                <w:bCs/>
                <w:iCs/>
                <w:lang w:val="pl-PL"/>
              </w:rPr>
              <w:t>Do</w:t>
            </w:r>
            <w:r w:rsidR="00B44E4F">
              <w:rPr>
                <w:rFonts w:cs="Times New Roman"/>
                <w:b/>
                <w:bCs/>
                <w:iCs/>
                <w:lang w:val="pl-PL"/>
              </w:rPr>
              <w:t>chód osoby lub dochód  na osobę</w:t>
            </w:r>
            <w:r w:rsidRPr="00B44E4F">
              <w:rPr>
                <w:rFonts w:cs="Times New Roman"/>
                <w:b/>
                <w:bCs/>
                <w:iCs/>
                <w:lang w:val="pl-PL"/>
              </w:rPr>
              <w:t xml:space="preserve"> w rodzinie w % kryterium dochodowego określonego w art. 8 ustawy o pomocy społecznej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B44E4F" w:rsidRDefault="00D7459E" w:rsidP="00B44E4F">
            <w:pPr>
              <w:pStyle w:val="TableContents"/>
              <w:jc w:val="center"/>
              <w:rPr>
                <w:rFonts w:cs="Times New Roman"/>
                <w:b/>
                <w:bCs/>
                <w:iCs/>
                <w:lang w:val="pl-PL"/>
              </w:rPr>
            </w:pPr>
            <w:r w:rsidRPr="00B44E4F">
              <w:rPr>
                <w:rFonts w:cs="Times New Roman"/>
                <w:b/>
                <w:bCs/>
                <w:iCs/>
                <w:lang w:val="pl-PL"/>
              </w:rPr>
              <w:t>Wysokość odpłatności wyrażana w % kosztów utrzymania w ośrodku</w:t>
            </w:r>
          </w:p>
        </w:tc>
      </w:tr>
      <w:tr w:rsidR="00D7459E" w:rsidRPr="00D63200" w:rsidTr="00912809"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B44E4F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</w:t>
            </w:r>
            <w:r w:rsidR="00D7459E" w:rsidRPr="00D63200">
              <w:rPr>
                <w:rFonts w:cs="Times New Roman"/>
                <w:lang w:val="pl-PL"/>
              </w:rPr>
              <w:t>o 100 %</w:t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D7459E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63200">
              <w:rPr>
                <w:rFonts w:cs="Times New Roman"/>
                <w:lang w:val="pl-PL"/>
              </w:rPr>
              <w:t>Brak odpłatności</w:t>
            </w:r>
          </w:p>
        </w:tc>
      </w:tr>
      <w:tr w:rsidR="00D7459E" w:rsidRPr="00D63200" w:rsidTr="00912809"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B44E4F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</w:t>
            </w:r>
            <w:r w:rsidR="00D7459E" w:rsidRPr="00D63200">
              <w:rPr>
                <w:rFonts w:cs="Times New Roman"/>
                <w:lang w:val="pl-PL"/>
              </w:rPr>
              <w:t>owyżej 100 %- 150%</w:t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D7459E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63200">
              <w:rPr>
                <w:rFonts w:cs="Times New Roman"/>
                <w:lang w:val="pl-PL"/>
              </w:rPr>
              <w:t>40 %</w:t>
            </w:r>
          </w:p>
        </w:tc>
      </w:tr>
      <w:tr w:rsidR="00D7459E" w:rsidRPr="00D63200" w:rsidTr="00912809"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B44E4F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</w:t>
            </w:r>
            <w:r w:rsidR="00D7459E" w:rsidRPr="00D63200">
              <w:rPr>
                <w:rFonts w:cs="Times New Roman"/>
                <w:lang w:val="pl-PL"/>
              </w:rPr>
              <w:t>owyżej 150 %- 200 %</w:t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D7459E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63200">
              <w:rPr>
                <w:rFonts w:cs="Times New Roman"/>
                <w:lang w:val="pl-PL"/>
              </w:rPr>
              <w:t>60 %</w:t>
            </w:r>
          </w:p>
        </w:tc>
      </w:tr>
      <w:tr w:rsidR="00D7459E" w:rsidRPr="00D63200" w:rsidTr="00912809"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B44E4F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</w:t>
            </w:r>
            <w:r w:rsidR="00D7459E" w:rsidRPr="00D63200">
              <w:rPr>
                <w:rFonts w:cs="Times New Roman"/>
                <w:lang w:val="pl-PL"/>
              </w:rPr>
              <w:t>wyżej 200 %- 250 %</w:t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D7459E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63200">
              <w:rPr>
                <w:rFonts w:cs="Times New Roman"/>
                <w:lang w:val="pl-PL"/>
              </w:rPr>
              <w:t>80 %</w:t>
            </w:r>
          </w:p>
        </w:tc>
      </w:tr>
      <w:tr w:rsidR="00D7459E" w:rsidRPr="00D63200" w:rsidTr="00912809">
        <w:tc>
          <w:tcPr>
            <w:tcW w:w="4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B44E4F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</w:t>
            </w:r>
            <w:r w:rsidR="00D7459E" w:rsidRPr="00D63200">
              <w:rPr>
                <w:rFonts w:cs="Times New Roman"/>
                <w:lang w:val="pl-PL"/>
              </w:rPr>
              <w:t>owyżej 250 %</w:t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59E" w:rsidRPr="00D63200" w:rsidRDefault="00D7459E" w:rsidP="00B44E4F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D63200">
              <w:rPr>
                <w:rFonts w:cs="Times New Roman"/>
                <w:lang w:val="pl-PL"/>
              </w:rPr>
              <w:t>100 %</w:t>
            </w:r>
          </w:p>
        </w:tc>
      </w:tr>
    </w:tbl>
    <w:p w:rsidR="00D7459E" w:rsidRPr="00D63200" w:rsidRDefault="00D7459E" w:rsidP="00D7459E">
      <w:pPr>
        <w:pStyle w:val="NormalnyWeb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D7459E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§7</w:t>
      </w:r>
      <w:r w:rsidR="00D7459E" w:rsidRPr="00D63200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Style w:val="Teksttresci70"/>
          <w:rFonts w:ascii="Times New Roman" w:hAnsi="Times New Roman" w:cs="Times New Roman"/>
          <w:bCs/>
          <w:color w:val="000000"/>
          <w:sz w:val="24"/>
          <w:szCs w:val="24"/>
        </w:rPr>
        <w:t xml:space="preserve">W szczególnie uzasadnionych przypadkach </w:t>
      </w:r>
      <w:r w:rsidR="00D7459E" w:rsidRPr="00D63200">
        <w:rPr>
          <w:rStyle w:val="Teksttresci7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osoby zobowiązane do wnoszenia opłat za pobyt w ośrodku wsparcia mogą być zwolnione z częściowej lub całkowitej opłaty na wniosek własny, członka rodziny lub pracownika socjalnego.</w:t>
      </w: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 w:rsidRPr="00B44E4F">
        <w:rPr>
          <w:rStyle w:val="Teksttresci70"/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44E4F"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 xml:space="preserve">. Zwolnienie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może nastąpić w szczególnie uzasadnionych losowo przypadkach, gdy ponoszenie opłat za świadczenie usługi stanowiłoby dla osoby zobowiązanej lub jej rodziny nadmierne obciążenie, bądź też niweczyłoby skutki udzielonej pomocy w związku z:</w:t>
      </w: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1) stratami materialnymi powstałymi w wyniku zdarzenia losowego;</w:t>
      </w: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2) udokumentowanymi wydatkami na zakup lekarstw, dojazdy do lekarza, specjalistyczne badania i diety;</w:t>
      </w: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3) zakupem sprzętu rehabilitacyjnego;</w:t>
      </w:r>
    </w:p>
    <w:p w:rsidR="00B44E4F" w:rsidRDefault="00B44E4F" w:rsidP="00B44E4F">
      <w:pPr>
        <w:pStyle w:val="NormalnyWeb"/>
        <w:spacing w:before="0" w:after="0"/>
        <w:jc w:val="both"/>
        <w:rPr>
          <w:rStyle w:val="Teksttresci7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4) innymi uzasadnionymi sytuacjami życiowymi i losowymi.</w:t>
      </w:r>
    </w:p>
    <w:p w:rsidR="00B44E4F" w:rsidRPr="000503CA" w:rsidRDefault="000503CA" w:rsidP="00B44E4F">
      <w:pPr>
        <w:pStyle w:val="NormalnyWeb"/>
        <w:spacing w:before="0" w:after="0"/>
        <w:jc w:val="both"/>
        <w:rPr>
          <w:rFonts w:cs="Times New Roman"/>
          <w:lang w:val="pl-PL"/>
        </w:rPr>
      </w:pPr>
      <w:r>
        <w:rPr>
          <w:rStyle w:val="Teksttresci70"/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Style w:val="Teksttresci70"/>
          <w:rFonts w:ascii="Times New Roman" w:hAnsi="Times New Roman" w:cs="Times New Roman"/>
          <w:color w:val="000000"/>
          <w:sz w:val="24"/>
          <w:szCs w:val="24"/>
        </w:rPr>
        <w:t>Całkowite lub częściowe zwolnienie z opłat nie może przekroczyć odpowiednio 3 lub 6 miesięcy w ciągu roku kalendarzowego.</w:t>
      </w:r>
    </w:p>
    <w:p w:rsidR="00D7459E" w:rsidRPr="00B44E4F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7459E" w:rsidRDefault="00D7459E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0503CA" w:rsidRDefault="000503CA" w:rsidP="00D7459E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C50270" w:rsidRPr="00D7459E" w:rsidRDefault="00C50270">
      <w:pPr>
        <w:rPr>
          <w:lang w:val="pl-PL"/>
        </w:rPr>
      </w:pPr>
    </w:p>
    <w:sectPr w:rsidR="00C50270" w:rsidRPr="00D7459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9E"/>
    <w:rsid w:val="000503CA"/>
    <w:rsid w:val="00353117"/>
    <w:rsid w:val="0073146D"/>
    <w:rsid w:val="007564F2"/>
    <w:rsid w:val="009C33FB"/>
    <w:rsid w:val="00B44E4F"/>
    <w:rsid w:val="00C50270"/>
    <w:rsid w:val="00D63200"/>
    <w:rsid w:val="00D7459E"/>
    <w:rsid w:val="00FB0BB5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50CF-8A71-461F-9598-9200ABC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45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D7459E"/>
    <w:pPr>
      <w:spacing w:before="280" w:after="280"/>
    </w:pPr>
    <w:rPr>
      <w:rFonts w:ascii="Courier New" w:eastAsia="Courier New" w:hAnsi="Courier New" w:cs="Courier New"/>
    </w:rPr>
  </w:style>
  <w:style w:type="paragraph" w:customStyle="1" w:styleId="Teksttresci">
    <w:name w:val="Tekst tresci"/>
    <w:basedOn w:val="Standard"/>
    <w:rsid w:val="00D7459E"/>
    <w:pPr>
      <w:spacing w:before="660" w:after="120" w:line="360" w:lineRule="exact"/>
      <w:ind w:hanging="360"/>
    </w:pPr>
    <w:rPr>
      <w:rFonts w:ascii="Courier New" w:eastAsia="Courier New" w:hAnsi="Courier New" w:cs="Courier New"/>
      <w:sz w:val="21"/>
      <w:szCs w:val="21"/>
    </w:rPr>
  </w:style>
  <w:style w:type="paragraph" w:customStyle="1" w:styleId="Teksttresci7">
    <w:name w:val="Tekst tresci (7)"/>
    <w:basedOn w:val="Standard"/>
    <w:rsid w:val="00D7459E"/>
    <w:pPr>
      <w:spacing w:before="660" w:after="120" w:line="360" w:lineRule="exact"/>
      <w:ind w:hanging="360"/>
    </w:pPr>
    <w:rPr>
      <w:rFonts w:ascii="Courier New" w:eastAsia="Courier New" w:hAnsi="Courier New" w:cs="Courier New"/>
      <w:sz w:val="22"/>
      <w:szCs w:val="22"/>
    </w:rPr>
  </w:style>
  <w:style w:type="paragraph" w:customStyle="1" w:styleId="TableContents">
    <w:name w:val="Table Contents"/>
    <w:basedOn w:val="Standard"/>
    <w:rsid w:val="00D7459E"/>
    <w:pPr>
      <w:suppressLineNumbers/>
    </w:pPr>
  </w:style>
  <w:style w:type="character" w:customStyle="1" w:styleId="StrongEmphasis">
    <w:name w:val="Strong Emphasis"/>
    <w:rsid w:val="00D7459E"/>
    <w:rPr>
      <w:rFonts w:ascii="Courier New" w:eastAsia="Courier New" w:hAnsi="Courier New" w:cs="Courier New"/>
      <w:b/>
      <w:bCs/>
      <w:sz w:val="22"/>
      <w:szCs w:val="22"/>
      <w:u w:val="single"/>
      <w:lang w:val="pl-PL" w:bidi="ar-SA"/>
    </w:rPr>
  </w:style>
  <w:style w:type="character" w:customStyle="1" w:styleId="Teksttresci70">
    <w:name w:val="Tekst tresci (7)_"/>
    <w:rsid w:val="00D7459E"/>
    <w:rPr>
      <w:rFonts w:ascii="Courier New" w:eastAsia="Courier New" w:hAnsi="Courier New" w:cs="Courier New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9E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8BD0-208F-4A08-9A72-34301743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cp:lastPrinted>2017-03-24T12:04:00Z</cp:lastPrinted>
  <dcterms:created xsi:type="dcterms:W3CDTF">2017-03-24T10:12:00Z</dcterms:created>
  <dcterms:modified xsi:type="dcterms:W3CDTF">2017-04-07T11:59:00Z</dcterms:modified>
</cp:coreProperties>
</file>